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9CF" w:rsidRDefault="005969CF" w:rsidP="005969CF">
      <w:pPr>
        <w:jc w:val="right"/>
      </w:pPr>
      <w:proofErr w:type="gramStart"/>
      <w:r>
        <w:t>Приложение  3</w:t>
      </w:r>
      <w:proofErr w:type="gramEnd"/>
    </w:p>
    <w:p w:rsidR="005969CF" w:rsidRDefault="005969CF" w:rsidP="005969CF">
      <w:pPr>
        <w:shd w:val="clear" w:color="auto" w:fill="FFFFFF"/>
        <w:spacing w:line="235" w:lineRule="exact"/>
        <w:ind w:right="19"/>
      </w:pPr>
      <w:r>
        <w:t xml:space="preserve">                                                                                                                                                 </w:t>
      </w:r>
      <w:r w:rsidR="007446A1">
        <w:t xml:space="preserve">                  </w:t>
      </w:r>
    </w:p>
    <w:p w:rsidR="005969CF" w:rsidRDefault="005969CF" w:rsidP="005969CF">
      <w:pPr>
        <w:jc w:val="right"/>
      </w:pPr>
    </w:p>
    <w:p w:rsidR="005969CF" w:rsidRDefault="005969CF" w:rsidP="005969CF">
      <w:pPr>
        <w:jc w:val="right"/>
      </w:pPr>
    </w:p>
    <w:p w:rsidR="005969CF" w:rsidRDefault="005969CF" w:rsidP="005969CF">
      <w:pPr>
        <w:tabs>
          <w:tab w:val="left" w:pos="2980"/>
        </w:tabs>
        <w:rPr>
          <w:b/>
        </w:rPr>
      </w:pPr>
    </w:p>
    <w:p w:rsidR="005969CF" w:rsidRPr="00AE53C6" w:rsidRDefault="005969CF" w:rsidP="005969CF">
      <w:pPr>
        <w:tabs>
          <w:tab w:val="left" w:pos="2980"/>
        </w:tabs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  Н</w:t>
      </w:r>
      <w:r w:rsidRPr="00AE53C6">
        <w:rPr>
          <w:b/>
          <w:sz w:val="24"/>
          <w:szCs w:val="28"/>
        </w:rPr>
        <w:t xml:space="preserve">ормативы распределения </w:t>
      </w:r>
      <w:proofErr w:type="gramStart"/>
      <w:r w:rsidRPr="00AE53C6">
        <w:rPr>
          <w:b/>
          <w:sz w:val="24"/>
          <w:szCs w:val="28"/>
        </w:rPr>
        <w:t>доходов  между</w:t>
      </w:r>
      <w:proofErr w:type="gramEnd"/>
      <w:r w:rsidRPr="00AE53C6">
        <w:rPr>
          <w:b/>
          <w:sz w:val="24"/>
          <w:szCs w:val="28"/>
        </w:rPr>
        <w:t xml:space="preserve"> бюджетами бюджетн</w:t>
      </w:r>
      <w:r>
        <w:rPr>
          <w:b/>
          <w:sz w:val="24"/>
          <w:szCs w:val="28"/>
        </w:rPr>
        <w:t>ой системы Российской Федерации ,не установленные бюджетным Законодательством Российской Федерации</w:t>
      </w:r>
      <w:r w:rsidRPr="00AE53C6">
        <w:rPr>
          <w:b/>
          <w:sz w:val="24"/>
          <w:szCs w:val="28"/>
        </w:rPr>
        <w:t xml:space="preserve"> </w:t>
      </w:r>
      <w:r w:rsidR="000E4F55">
        <w:rPr>
          <w:b/>
          <w:sz w:val="24"/>
          <w:szCs w:val="28"/>
        </w:rPr>
        <w:t xml:space="preserve"> в части налоговых и неналоговых  доходов и в части безвозмездных поступлений</w:t>
      </w:r>
    </w:p>
    <w:p w:rsidR="005969CF" w:rsidRPr="00AE53C6" w:rsidRDefault="005969CF" w:rsidP="005969CF">
      <w:pPr>
        <w:jc w:val="center"/>
        <w:rPr>
          <w:b/>
          <w:color w:val="000000"/>
          <w:sz w:val="24"/>
          <w:szCs w:val="28"/>
        </w:rPr>
      </w:pPr>
      <w:r>
        <w:rPr>
          <w:b/>
          <w:sz w:val="24"/>
          <w:szCs w:val="28"/>
        </w:rPr>
        <w:t xml:space="preserve"> </w:t>
      </w:r>
      <w:proofErr w:type="gramStart"/>
      <w:r>
        <w:rPr>
          <w:b/>
          <w:sz w:val="24"/>
          <w:szCs w:val="28"/>
        </w:rPr>
        <w:t>на  2021</w:t>
      </w:r>
      <w:proofErr w:type="gramEnd"/>
      <w:r w:rsidRPr="00AE53C6">
        <w:rPr>
          <w:b/>
          <w:color w:val="000000"/>
          <w:sz w:val="24"/>
          <w:szCs w:val="28"/>
        </w:rPr>
        <w:t xml:space="preserve"> и плановый период 20</w:t>
      </w:r>
      <w:r>
        <w:rPr>
          <w:b/>
          <w:color w:val="000000"/>
          <w:sz w:val="24"/>
          <w:szCs w:val="28"/>
        </w:rPr>
        <w:t>22</w:t>
      </w:r>
      <w:r>
        <w:rPr>
          <w:b/>
          <w:sz w:val="24"/>
          <w:szCs w:val="28"/>
        </w:rPr>
        <w:t>-2023</w:t>
      </w:r>
      <w:r w:rsidRPr="00AE53C6">
        <w:rPr>
          <w:b/>
          <w:sz w:val="24"/>
          <w:szCs w:val="28"/>
        </w:rPr>
        <w:t>г.г.</w:t>
      </w:r>
    </w:p>
    <w:p w:rsidR="005969CF" w:rsidRPr="00AE53C6" w:rsidRDefault="005969CF" w:rsidP="005969CF">
      <w:pPr>
        <w:tabs>
          <w:tab w:val="left" w:pos="2980"/>
        </w:tabs>
        <w:jc w:val="center"/>
        <w:rPr>
          <w:b/>
          <w:sz w:val="24"/>
          <w:szCs w:val="28"/>
        </w:rPr>
      </w:pPr>
    </w:p>
    <w:p w:rsidR="005969CF" w:rsidRDefault="005969CF" w:rsidP="005969CF">
      <w:pPr>
        <w:tabs>
          <w:tab w:val="left" w:pos="2980"/>
        </w:tabs>
        <w:jc w:val="center"/>
        <w:rPr>
          <w:b/>
        </w:rPr>
      </w:pPr>
    </w:p>
    <w:p w:rsidR="005969CF" w:rsidRDefault="005969CF" w:rsidP="005969CF">
      <w:pPr>
        <w:tabs>
          <w:tab w:val="left" w:pos="2980"/>
        </w:tabs>
        <w:jc w:val="center"/>
        <w:rPr>
          <w:b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5670"/>
        <w:gridCol w:w="1559"/>
      </w:tblGrid>
      <w:tr w:rsidR="005969CF" w:rsidTr="00FB4366">
        <w:trPr>
          <w:trHeight w:val="562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Неналоговые доходы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Распределение доходов</w:t>
            </w:r>
          </w:p>
        </w:tc>
      </w:tr>
      <w:tr w:rsidR="005969CF" w:rsidTr="00FB4366">
        <w:trPr>
          <w:trHeight w:val="726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Государственная пошлина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100 %</w:t>
            </w:r>
          </w:p>
        </w:tc>
      </w:tr>
      <w:tr w:rsidR="005969CF" w:rsidTr="00FB4366">
        <w:trPr>
          <w:trHeight w:val="726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2</w:t>
            </w:r>
          </w:p>
        </w:tc>
        <w:tc>
          <w:tcPr>
            <w:tcW w:w="5670" w:type="dxa"/>
          </w:tcPr>
          <w:p w:rsidR="005969CF" w:rsidRPr="006262ED" w:rsidRDefault="005969CF" w:rsidP="00FB4366">
            <w:pPr>
              <w:tabs>
                <w:tab w:val="left" w:pos="9645"/>
              </w:tabs>
              <w:rPr>
                <w:sz w:val="18"/>
                <w:szCs w:val="18"/>
              </w:rPr>
            </w:pPr>
            <w:r w:rsidRPr="006262ED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100%</w:t>
            </w:r>
          </w:p>
        </w:tc>
      </w:tr>
      <w:tr w:rsidR="005969CF" w:rsidTr="00FB4366">
        <w:trPr>
          <w:trHeight w:val="987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3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Прочие доходы от оказания платных услуг получателями средств бюджетов поселений и компенсации затрат государства бюджетов сельских  поселений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100%</w:t>
            </w:r>
          </w:p>
        </w:tc>
      </w:tr>
      <w:tr w:rsidR="005969CF" w:rsidTr="00FB4366">
        <w:trPr>
          <w:trHeight w:val="987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4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Прочие доходы от компенсации затрат бюджетов сельских  поселений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  <w:spacing w:line="360" w:lineRule="auto"/>
            </w:pPr>
            <w:r>
              <w:t>100%</w:t>
            </w:r>
          </w:p>
        </w:tc>
      </w:tr>
      <w:tr w:rsidR="00344A2E" w:rsidTr="006162E5">
        <w:trPr>
          <w:trHeight w:val="617"/>
        </w:trPr>
        <w:tc>
          <w:tcPr>
            <w:tcW w:w="813" w:type="dxa"/>
          </w:tcPr>
          <w:p w:rsidR="00344A2E" w:rsidRDefault="00344A2E" w:rsidP="00FB4366">
            <w:pPr>
              <w:tabs>
                <w:tab w:val="left" w:pos="9645"/>
              </w:tabs>
            </w:pPr>
            <w:r>
              <w:t>5</w:t>
            </w:r>
            <w:bookmarkStart w:id="0" w:name="_GoBack"/>
            <w:bookmarkEnd w:id="0"/>
          </w:p>
        </w:tc>
        <w:tc>
          <w:tcPr>
            <w:tcW w:w="5670" w:type="dxa"/>
          </w:tcPr>
          <w:p w:rsidR="00344A2E" w:rsidRPr="00F06487" w:rsidRDefault="00F06487" w:rsidP="00F06487">
            <w:pPr>
              <w:autoSpaceDE w:val="0"/>
              <w:autoSpaceDN w:val="0"/>
              <w:adjustRightInd w:val="0"/>
            </w:pPr>
            <w:r w:rsidRPr="00F06487">
              <w:rPr>
                <w:color w:val="000000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559" w:type="dxa"/>
          </w:tcPr>
          <w:p w:rsidR="00344A2E" w:rsidRDefault="006162E5" w:rsidP="00FB4366">
            <w:pPr>
              <w:tabs>
                <w:tab w:val="left" w:pos="9645"/>
              </w:tabs>
              <w:spacing w:line="360" w:lineRule="auto"/>
            </w:pPr>
            <w:r>
              <w:t>100%</w:t>
            </w:r>
          </w:p>
        </w:tc>
      </w:tr>
      <w:tr w:rsidR="005969CF" w:rsidTr="00FB4366">
        <w:trPr>
          <w:trHeight w:val="626"/>
        </w:trPr>
        <w:tc>
          <w:tcPr>
            <w:tcW w:w="813" w:type="dxa"/>
          </w:tcPr>
          <w:p w:rsidR="005969CF" w:rsidRDefault="00344A2E" w:rsidP="00FB4366">
            <w:pPr>
              <w:tabs>
                <w:tab w:val="left" w:pos="9645"/>
              </w:tabs>
            </w:pPr>
            <w:r>
              <w:t>6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Невыясненные поступления, зачисляемые в бюджеты сельских поселений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100%</w:t>
            </w:r>
          </w:p>
        </w:tc>
      </w:tr>
      <w:tr w:rsidR="005969CF" w:rsidTr="00FB4366">
        <w:trPr>
          <w:trHeight w:val="601"/>
        </w:trPr>
        <w:tc>
          <w:tcPr>
            <w:tcW w:w="813" w:type="dxa"/>
          </w:tcPr>
          <w:p w:rsidR="005969CF" w:rsidRDefault="00344A2E" w:rsidP="00FB4366">
            <w:pPr>
              <w:tabs>
                <w:tab w:val="left" w:pos="9645"/>
              </w:tabs>
            </w:pPr>
            <w:r>
              <w:t>7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Прочие неналоговые доходы бюджетов сельских  поселений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100%</w:t>
            </w:r>
          </w:p>
        </w:tc>
      </w:tr>
      <w:tr w:rsidR="005969CF" w:rsidTr="00FB4366">
        <w:trPr>
          <w:trHeight w:val="718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</w:p>
        </w:tc>
        <w:tc>
          <w:tcPr>
            <w:tcW w:w="5670" w:type="dxa"/>
          </w:tcPr>
          <w:p w:rsidR="005969CF" w:rsidRPr="003272D0" w:rsidRDefault="005969CF" w:rsidP="00FB4366">
            <w:pPr>
              <w:pStyle w:val="ConsPlusNormal"/>
              <w:jc w:val="both"/>
              <w:rPr>
                <w:b/>
                <w:sz w:val="18"/>
                <w:szCs w:val="18"/>
              </w:rPr>
            </w:pPr>
            <w:r w:rsidRPr="003272D0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</w:p>
        </w:tc>
      </w:tr>
      <w:tr w:rsidR="005969CF" w:rsidTr="00FB4366">
        <w:trPr>
          <w:trHeight w:val="598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Дотации бюджетам сельских поселений  на выравнивание бюджетной обеспеченности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100%</w:t>
            </w:r>
          </w:p>
        </w:tc>
      </w:tr>
      <w:tr w:rsidR="005969CF" w:rsidTr="00FB4366">
        <w:trPr>
          <w:trHeight w:val="542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2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Прочие субсидии бюджетам сельских поселений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100%</w:t>
            </w:r>
          </w:p>
        </w:tc>
      </w:tr>
      <w:tr w:rsidR="005969CF" w:rsidTr="00FB4366">
        <w:trPr>
          <w:trHeight w:val="718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3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rPr>
                <w:sz w:val="22"/>
                <w:szCs w:val="22"/>
              </w:rPr>
              <w:t>Субвенции бюджетам сельских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100%</w:t>
            </w:r>
          </w:p>
        </w:tc>
      </w:tr>
      <w:tr w:rsidR="005969CF" w:rsidTr="00FB4366">
        <w:trPr>
          <w:trHeight w:val="718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4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Безвозмездные поступления от государственных организаций в бюджеты сельских  поселений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100%</w:t>
            </w:r>
          </w:p>
        </w:tc>
      </w:tr>
      <w:tr w:rsidR="005969CF" w:rsidTr="00FB4366">
        <w:trPr>
          <w:trHeight w:val="718"/>
        </w:trPr>
        <w:tc>
          <w:tcPr>
            <w:tcW w:w="813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lastRenderedPageBreak/>
              <w:t>5</w:t>
            </w:r>
          </w:p>
        </w:tc>
        <w:tc>
          <w:tcPr>
            <w:tcW w:w="5670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559" w:type="dxa"/>
          </w:tcPr>
          <w:p w:rsidR="005969CF" w:rsidRDefault="005969CF" w:rsidP="00FB4366">
            <w:pPr>
              <w:tabs>
                <w:tab w:val="left" w:pos="9645"/>
              </w:tabs>
            </w:pPr>
            <w:r>
              <w:t>100 %</w:t>
            </w:r>
          </w:p>
        </w:tc>
      </w:tr>
    </w:tbl>
    <w:p w:rsidR="005969CF" w:rsidRDefault="005969CF" w:rsidP="005969CF"/>
    <w:p w:rsidR="005969CF" w:rsidRDefault="005969CF" w:rsidP="005969CF"/>
    <w:p w:rsidR="005969CF" w:rsidRDefault="005969CF" w:rsidP="005969CF"/>
    <w:p w:rsidR="005969CF" w:rsidRDefault="005969CF" w:rsidP="005969CF"/>
    <w:p w:rsidR="00E06596" w:rsidRDefault="00E06596"/>
    <w:sectPr w:rsidR="00E06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629"/>
    <w:rsid w:val="000E4F55"/>
    <w:rsid w:val="00344A2E"/>
    <w:rsid w:val="005969CF"/>
    <w:rsid w:val="006162E5"/>
    <w:rsid w:val="007446A1"/>
    <w:rsid w:val="00CF2629"/>
    <w:rsid w:val="00E06596"/>
    <w:rsid w:val="00F0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E2E5C0-6767-40AA-9F8C-8C444831A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9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969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4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2020-11-17T03:01:00Z</dcterms:created>
  <dcterms:modified xsi:type="dcterms:W3CDTF">2021-02-18T05:32:00Z</dcterms:modified>
</cp:coreProperties>
</file>